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464B1E" w:rsidRDefault="00464B1E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>
        <w:rPr>
          <w:rFonts w:ascii="Times New Roman" w:eastAsia="Times New Roman" w:hAnsi="Times New Roman" w:cs="Times New Roman"/>
          <w:lang w:eastAsia="pl-PL"/>
        </w:rPr>
        <w:t>reprezentuję</w:t>
      </w:r>
      <w:r w:rsidRPr="00B775EC">
        <w:rPr>
          <w:rFonts w:ascii="Times New Roman" w:eastAsia="Times New Roman" w:hAnsi="Times New Roman" w:cs="Times New Roman"/>
          <w:lang w:eastAsia="pl-PL"/>
        </w:rPr>
        <w:t>:</w:t>
      </w:r>
      <w:bookmarkStart w:id="2" w:name="_GoBack"/>
      <w:bookmarkEnd w:id="2"/>
    </w:p>
    <w:p w:rsidR="00E60673" w:rsidRPr="00B52A31" w:rsidRDefault="00E60673" w:rsidP="00463BB4">
      <w:pPr>
        <w:pStyle w:val="Akapitzlist"/>
        <w:numPr>
          <w:ilvl w:val="0"/>
          <w:numId w:val="2"/>
        </w:numPr>
        <w:spacing w:after="0"/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oferuję realizację przedmiotu zamówienia w miejscu i terminach określonych w pkt. 3 zapytania ofertowego,</w:t>
      </w:r>
    </w:p>
    <w:p w:rsidR="00B775EC" w:rsidRPr="00416F67" w:rsidRDefault="00E60673" w:rsidP="00463BB4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 w:rsidR="006D19A3">
        <w:rPr>
          <w:rFonts w:ascii="Times New Roman" w:eastAsia="Times New Roman" w:hAnsi="Times New Roman" w:cs="Times New Roman"/>
          <w:lang w:eastAsia="pl-PL"/>
        </w:rPr>
        <w:t>p</w:t>
      </w:r>
      <w:r w:rsidR="003528B7">
        <w:rPr>
          <w:rFonts w:ascii="Times New Roman" w:eastAsia="Times New Roman" w:hAnsi="Times New Roman" w:cs="Times New Roman"/>
          <w:lang w:eastAsia="pl-PL"/>
        </w:rPr>
        <w:t>odpisania umowy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 na warunkach określonych we Wzorze </w:t>
      </w:r>
      <w:r w:rsidR="002C07B9" w:rsidRPr="00B52A31">
        <w:rPr>
          <w:rFonts w:ascii="Times New Roman" w:eastAsia="Times New Roman" w:hAnsi="Times New Roman" w:cs="Times New Roman"/>
          <w:lang w:eastAsia="pl-PL"/>
        </w:rPr>
        <w:t>u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mowy stanowiącym </w:t>
      </w:r>
      <w:r w:rsidR="002C07B9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</w:t>
      </w:r>
      <w:r w:rsidR="00B775EC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ałącznik </w:t>
      </w:r>
      <w:r w:rsidR="00163903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</w:t>
      </w:r>
      <w:r w:rsidR="00947BD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7</w:t>
      </w:r>
      <w:r w:rsidRPr="001639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55035">
        <w:rPr>
          <w:rFonts w:ascii="Times New Roman" w:eastAsia="Times New Roman" w:hAnsi="Times New Roman" w:cs="Times New Roman"/>
          <w:lang w:eastAsia="pl-PL"/>
        </w:rPr>
        <w:t>do Zapytania ofertowego</w:t>
      </w:r>
      <w:r w:rsidR="00416F6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B775EC" w:rsidRPr="00B52A31" w:rsidRDefault="00B775EC" w:rsidP="00463BB4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D1CBD" w:rsidRPr="00B775EC" w:rsidRDefault="00CD1CBD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38FA" w:rsidRDefault="00F838FA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38FA" w:rsidRDefault="00F838FA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38FA" w:rsidRDefault="00F838FA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38FA" w:rsidRDefault="00F838FA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38FA" w:rsidRPr="00B775EC" w:rsidRDefault="00F838FA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644D" w:rsidRDefault="0070644D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838FA" w:rsidRDefault="00F838FA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838FA" w:rsidRPr="00464B1E" w:rsidRDefault="00F838FA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Pr="00306B42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Pr="00464B1E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Default="0080670D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70644D" w:rsidRPr="0070644D" w:rsidRDefault="00947BD6" w:rsidP="007064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44D">
        <w:rPr>
          <w:rFonts w:ascii="Times New Roman" w:hAnsi="Times New Roman" w:cs="Times New Roman"/>
          <w:b/>
          <w:bCs/>
          <w:sz w:val="24"/>
          <w:szCs w:val="24"/>
        </w:rPr>
        <w:t>Zagadnienia do ujęcia w programie szkolenia „</w:t>
      </w:r>
      <w:r w:rsidR="005F726E">
        <w:rPr>
          <w:rFonts w:ascii="Times New Roman" w:hAnsi="Times New Roman" w:cs="Times New Roman"/>
          <w:b/>
          <w:bCs/>
          <w:sz w:val="24"/>
          <w:szCs w:val="24"/>
        </w:rPr>
        <w:t>Audyt podatkowy</w:t>
      </w:r>
      <w:r w:rsidRPr="0070644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0644D" w:rsidRPr="00706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44D" w:rsidRPr="0070644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F726E" w:rsidRPr="009F082A" w:rsidRDefault="005F726E" w:rsidP="005F726E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9F082A">
        <w:rPr>
          <w:rStyle w:val="Pogrubienie"/>
          <w:rFonts w:ascii="Times New Roman" w:hAnsi="Times New Roman"/>
          <w:color w:val="000000"/>
        </w:rPr>
        <w:t xml:space="preserve">1. Zagadnienia ogólne: (8 godz.) </w:t>
      </w:r>
    </w:p>
    <w:p w:rsidR="005F726E" w:rsidRPr="009F082A" w:rsidRDefault="005F726E" w:rsidP="00463B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 xml:space="preserve">Zakres i cel audytu podatkowego </w:t>
      </w:r>
    </w:p>
    <w:p w:rsidR="005F726E" w:rsidRPr="009F082A" w:rsidRDefault="005F726E" w:rsidP="00463B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Niezależność audytora. Zasady etyki zawodowej </w:t>
      </w:r>
    </w:p>
    <w:p w:rsidR="005F726E" w:rsidRPr="009F082A" w:rsidRDefault="005F726E" w:rsidP="00463B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Standardy audytu podatkowego </w:t>
      </w:r>
    </w:p>
    <w:p w:rsidR="005F726E" w:rsidRPr="009F082A" w:rsidRDefault="005F726E" w:rsidP="00463B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>Procedury audytu mające zastosowanie w audycie podatkowym</w:t>
      </w:r>
      <w:r w:rsidRPr="009F082A">
        <w:rPr>
          <w:rFonts w:ascii="Times New Roman" w:hAnsi="Times New Roman" w:cs="Times New Roman"/>
          <w:color w:val="000000"/>
        </w:rPr>
        <w:t xml:space="preserve"> </w:t>
      </w:r>
    </w:p>
    <w:p w:rsidR="005F726E" w:rsidRPr="009F082A" w:rsidRDefault="005F726E" w:rsidP="00463B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333333"/>
        </w:rPr>
      </w:pPr>
      <w:r w:rsidRPr="009F082A">
        <w:rPr>
          <w:rFonts w:ascii="Times New Roman" w:hAnsi="Times New Roman" w:cs="Times New Roman"/>
          <w:color w:val="333333"/>
          <w:shd w:val="clear" w:color="auto" w:fill="FFFFFF"/>
        </w:rPr>
        <w:t xml:space="preserve">Metody i techniki audytu podatkowego </w:t>
      </w:r>
    </w:p>
    <w:p w:rsidR="005F726E" w:rsidRPr="009F082A" w:rsidRDefault="005F726E" w:rsidP="00463B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>Ścieżka audytu i badanie pełnego procesu (</w:t>
      </w:r>
      <w:r w:rsidRPr="009F082A">
        <w:rPr>
          <w:rFonts w:ascii="Times New Roman" w:hAnsi="Times New Roman" w:cs="Times New Roman"/>
          <w:color w:val="212121"/>
          <w:shd w:val="clear" w:color="auto" w:fill="FFFFFF"/>
        </w:rPr>
        <w:t>end to end proces)</w:t>
      </w:r>
    </w:p>
    <w:p w:rsidR="005F726E" w:rsidRPr="009F082A" w:rsidRDefault="005F726E" w:rsidP="00463BB4">
      <w:pPr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 w:rsidRPr="009F082A">
        <w:rPr>
          <w:rFonts w:ascii="Times New Roman" w:hAnsi="Times New Roman" w:cs="Times New Roman"/>
          <w:color w:val="212121"/>
          <w:shd w:val="clear" w:color="auto" w:fill="FFFFFF"/>
        </w:rPr>
        <w:t>R</w:t>
      </w:r>
      <w:r w:rsidRPr="009F082A">
        <w:rPr>
          <w:rFonts w:ascii="Times New Roman" w:hAnsi="Times New Roman" w:cs="Times New Roman"/>
          <w:color w:val="000000"/>
        </w:rPr>
        <w:t>ecord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to Report jako element end to end proces – pojęcie R2R oraz zakres procesów księgowych i sprawozdawczych objętych R2R, w tym n.in. </w:t>
      </w:r>
    </w:p>
    <w:p w:rsidR="005F726E" w:rsidRPr="009F082A" w:rsidRDefault="005F726E" w:rsidP="005F726E">
      <w:pPr>
        <w:spacing w:after="0" w:line="23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- obsługa ewidencji środków trwałych i wartości niematerialnych i prawnych w obszarze bilansowym oraz w obszarze podatkowym, okresowa amortyzacja oraz raportowanie korporacyjne do firmy,</w:t>
      </w:r>
    </w:p>
    <w:p w:rsidR="005F726E" w:rsidRPr="009F082A" w:rsidRDefault="005F726E" w:rsidP="005F726E">
      <w:pPr>
        <w:spacing w:after="0" w:line="23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- wprowadzanie do ksiąg poleceń księgowania, naliczanie rezerw, rozliczenia międzyokresowych kosztów, uzgadnianie sald bilansowych, wystawianie faktur sprzedaży i not obciążeniowych lub uznaniowych,</w:t>
      </w:r>
    </w:p>
    <w:p w:rsidR="005F726E" w:rsidRPr="009F082A" w:rsidRDefault="005F726E" w:rsidP="005F726E">
      <w:pPr>
        <w:spacing w:after="0" w:line="23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- księgowanie wyciągów bankowych i realizacja poleceń przelewu w systemie bankowym,</w:t>
      </w:r>
    </w:p>
    <w:p w:rsidR="005F726E" w:rsidRPr="009F082A" w:rsidRDefault="005F726E" w:rsidP="005F726E">
      <w:pPr>
        <w:spacing w:after="0" w:line="23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- wystawianie faktur VAT z tytułu sprzedaży usług dla spółek powiązanych, uzgadniania sald z tymi spółkami na koniec okresu sprawozdawczego,</w:t>
      </w:r>
    </w:p>
    <w:p w:rsidR="005F726E" w:rsidRPr="009F082A" w:rsidRDefault="005F726E" w:rsidP="005F726E">
      <w:pPr>
        <w:spacing w:after="0" w:line="23" w:lineRule="atLeast"/>
        <w:ind w:left="72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- raportowanie zewnętrzne oraz przygotowanie pakietu konsolidacyjnego do okresowych skonsolidowanych sprawozdań finansowych według MSR/MSSF i obsługa audytu.</w:t>
      </w:r>
    </w:p>
    <w:p w:rsidR="005F726E" w:rsidRPr="009F082A" w:rsidRDefault="005F726E" w:rsidP="005F72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 xml:space="preserve">2. Proces audytu podatkowego (etapy audytu) </w:t>
      </w:r>
    </w:p>
    <w:p w:rsidR="005F726E" w:rsidRPr="009F082A" w:rsidRDefault="005F726E" w:rsidP="005F72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 xml:space="preserve">I. Etap </w:t>
      </w:r>
      <w:r w:rsidRPr="009F082A">
        <w:rPr>
          <w:rStyle w:val="Pogrubienie"/>
          <w:rFonts w:ascii="Times New Roman" w:hAnsi="Times New Roman"/>
        </w:rPr>
        <w:t>planowania  (24 godz. )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Cele procesu planowania audytu  podatkowego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Formułowanie celu i zakresu audytu  podatkowego 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Procedura opracowania planu audytu (</w:t>
      </w:r>
      <w:r w:rsidRPr="009F082A">
        <w:rPr>
          <w:rFonts w:ascii="Times New Roman" w:hAnsi="Times New Roman" w:cs="Times New Roman"/>
        </w:rPr>
        <w:t>działania w procesie planowania, w tym przegląd procesów, zasad i procedur oraz spotkania i wywiady)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Elementy planu audytu  podatkowego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>Program zadania autowego (w tym program a późniejsza kontrola wykonania, wykorzystywanie programu badania, dokonywanie zmian w programie)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Elementy programu zadania audytowego  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>Gromadzenie informacji o podmiocie – źródła i zakres informacji (środowisko zewnętrzne i zewnętrzne)</w:t>
      </w:r>
      <w:r w:rsidRPr="009F082A">
        <w:rPr>
          <w:rFonts w:ascii="Times New Roman" w:hAnsi="Times New Roman" w:cs="Times New Roman"/>
          <w:color w:val="001133"/>
        </w:rPr>
        <w:t xml:space="preserve"> 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 xml:space="preserve">Identyfikacja i ocena ryzyka podatkowego (wybór </w:t>
      </w:r>
      <w:proofErr w:type="spellStart"/>
      <w:r w:rsidRPr="009F082A">
        <w:rPr>
          <w:rFonts w:ascii="Times New Roman" w:hAnsi="Times New Roman" w:cs="Times New Roman"/>
        </w:rPr>
        <w:t>ryzyk</w:t>
      </w:r>
      <w:proofErr w:type="spellEnd"/>
      <w:r w:rsidRPr="009F082A">
        <w:rPr>
          <w:rFonts w:ascii="Times New Roman" w:hAnsi="Times New Roman" w:cs="Times New Roman"/>
        </w:rPr>
        <w:t xml:space="preserve"> do zbadania w zadaniu audytowym, oraz podstawowe metody oceny ryzyka) 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 xml:space="preserve">Poziom istotności 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Strategia audytu podatkowego </w:t>
      </w:r>
    </w:p>
    <w:p w:rsidR="005F726E" w:rsidRPr="009F082A" w:rsidRDefault="005F726E" w:rsidP="00463BB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Dobór próby: </w:t>
      </w:r>
    </w:p>
    <w:p w:rsidR="005F726E" w:rsidRPr="009F082A" w:rsidRDefault="005F726E" w:rsidP="00463BB4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Cel i zakres testu a wielkość i dobór próby </w:t>
      </w:r>
    </w:p>
    <w:p w:rsidR="005F726E" w:rsidRPr="009F082A" w:rsidRDefault="005F726E" w:rsidP="00463BB4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Niestatystyczny dobór próby </w:t>
      </w:r>
    </w:p>
    <w:p w:rsidR="005F726E" w:rsidRPr="009F082A" w:rsidRDefault="005F726E" w:rsidP="00463BB4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Dobór statystyczny w badaniach ilościowych i jakościowych </w:t>
      </w:r>
    </w:p>
    <w:p w:rsidR="005F726E" w:rsidRPr="009F082A" w:rsidRDefault="005F726E" w:rsidP="00463BB4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</w:p>
    <w:p w:rsidR="005F726E" w:rsidRPr="009F082A" w:rsidRDefault="005F726E" w:rsidP="00463BB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 xml:space="preserve">Dokumentowanie procesu planowania </w:t>
      </w:r>
    </w:p>
    <w:p w:rsidR="005F726E" w:rsidRPr="009F082A" w:rsidRDefault="005F726E" w:rsidP="00463BB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>Pozostałe aspekty planowania (czas, zasoby oraz komunikacja w tym techniki komunikacyjnych, które ułatwiają nawiązywanie kontaktu i budowanie atmosfery otwartości).</w:t>
      </w:r>
      <w:r w:rsidRPr="009F082A">
        <w:rPr>
          <w:rFonts w:ascii="Times New Roman" w:hAnsi="Times New Roman" w:cs="Times New Roman"/>
          <w:color w:val="000000"/>
        </w:rPr>
        <w:t xml:space="preserve"> </w:t>
      </w:r>
    </w:p>
    <w:p w:rsidR="005F726E" w:rsidRPr="009F082A" w:rsidRDefault="005F726E" w:rsidP="005F72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 xml:space="preserve">II etap </w:t>
      </w:r>
      <w:r w:rsidRPr="009F082A">
        <w:rPr>
          <w:rStyle w:val="Pogrubienie"/>
          <w:rFonts w:ascii="Times New Roman" w:hAnsi="Times New Roman"/>
        </w:rPr>
        <w:t>wykonawczy  (4 godz.)</w:t>
      </w:r>
    </w:p>
    <w:p w:rsidR="005F726E" w:rsidRPr="009F082A" w:rsidRDefault="005F726E" w:rsidP="00463BB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Narada otwierająca -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  <w:r w:rsidRPr="009F082A">
        <w:rPr>
          <w:rFonts w:ascii="Times New Roman" w:hAnsi="Times New Roman" w:cs="Times New Roman"/>
          <w:color w:val="000000"/>
        </w:rPr>
        <w:t>;.</w:t>
      </w:r>
    </w:p>
    <w:p w:rsidR="005F726E" w:rsidRPr="009F082A" w:rsidRDefault="005F726E" w:rsidP="00463BB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F082A">
        <w:rPr>
          <w:rFonts w:ascii="Times New Roman" w:hAnsi="Times New Roman" w:cs="Times New Roman"/>
          <w:color w:val="000000"/>
        </w:rPr>
        <w:t xml:space="preserve">Czynności </w:t>
      </w:r>
      <w:r w:rsidRPr="009F082A">
        <w:rPr>
          <w:rFonts w:ascii="Times New Roman" w:hAnsi="Times New Roman" w:cs="Times New Roman"/>
        </w:rPr>
        <w:t xml:space="preserve">audytowe (testowanie)-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  <w:r w:rsidRPr="009F082A">
        <w:rPr>
          <w:rFonts w:ascii="Times New Roman" w:hAnsi="Times New Roman" w:cs="Times New Roman"/>
        </w:rPr>
        <w:t>;.</w:t>
      </w:r>
    </w:p>
    <w:p w:rsidR="005F726E" w:rsidRPr="009F082A" w:rsidRDefault="005F726E" w:rsidP="00463BB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F082A">
        <w:rPr>
          <w:rStyle w:val="Pogrubienie"/>
          <w:rFonts w:ascii="Times New Roman" w:hAnsi="Times New Roman"/>
        </w:rPr>
        <w:lastRenderedPageBreak/>
        <w:t>Rodzaje dowodów z audytu podatkowego</w:t>
      </w:r>
      <w:r w:rsidRPr="009F082A">
        <w:rPr>
          <w:rFonts w:ascii="Times New Roman" w:hAnsi="Times New Roman" w:cs="Times New Roman"/>
        </w:rPr>
        <w:t xml:space="preserve"> i ich ocena -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  <w:r w:rsidRPr="009F082A">
        <w:rPr>
          <w:rFonts w:ascii="Times New Roman" w:hAnsi="Times New Roman" w:cs="Times New Roman"/>
        </w:rPr>
        <w:t>;.</w:t>
      </w:r>
    </w:p>
    <w:p w:rsidR="005F726E" w:rsidRPr="009F082A" w:rsidRDefault="005F726E" w:rsidP="00463BB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F082A">
        <w:rPr>
          <w:rFonts w:ascii="Times New Roman" w:hAnsi="Times New Roman" w:cs="Times New Roman"/>
        </w:rPr>
        <w:t xml:space="preserve">Ocena zgromadzonych dowodów -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  <w:r w:rsidRPr="009F082A">
        <w:rPr>
          <w:rFonts w:ascii="Times New Roman" w:hAnsi="Times New Roman" w:cs="Times New Roman"/>
        </w:rPr>
        <w:t>;.</w:t>
      </w:r>
    </w:p>
    <w:p w:rsidR="005F726E" w:rsidRPr="009F082A" w:rsidRDefault="005F726E" w:rsidP="00463BB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F082A">
        <w:rPr>
          <w:rFonts w:ascii="Times New Roman" w:hAnsi="Times New Roman" w:cs="Times New Roman"/>
        </w:rPr>
        <w:t xml:space="preserve">Wstępne ustalenia, uwagi i wnioski -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  <w:r w:rsidRPr="009F082A">
        <w:rPr>
          <w:rFonts w:ascii="Times New Roman" w:hAnsi="Times New Roman" w:cs="Times New Roman"/>
        </w:rPr>
        <w:t>;.</w:t>
      </w:r>
    </w:p>
    <w:p w:rsidR="005F726E" w:rsidRPr="009F082A" w:rsidRDefault="005F726E" w:rsidP="00463BB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>Narada zamykająca</w:t>
      </w:r>
      <w:r w:rsidRPr="009F082A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  <w:r w:rsidRPr="009F082A">
        <w:rPr>
          <w:rFonts w:ascii="Times New Roman" w:hAnsi="Times New Roman" w:cs="Times New Roman"/>
          <w:color w:val="000000"/>
        </w:rPr>
        <w:t>;</w:t>
      </w:r>
    </w:p>
    <w:p w:rsidR="005F726E" w:rsidRPr="009F082A" w:rsidRDefault="005F726E" w:rsidP="005F726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b/>
          <w:color w:val="000000"/>
        </w:rPr>
        <w:t xml:space="preserve">III etap sprawozdawczy i </w:t>
      </w:r>
      <w:r w:rsidRPr="009F082A">
        <w:rPr>
          <w:rFonts w:ascii="Times New Roman" w:hAnsi="Times New Roman" w:cs="Times New Roman"/>
          <w:b/>
        </w:rPr>
        <w:t xml:space="preserve">monitorujący </w:t>
      </w:r>
      <w:r w:rsidRPr="009F082A">
        <w:rPr>
          <w:rStyle w:val="Pogrubienie"/>
          <w:rFonts w:ascii="Times New Roman" w:hAnsi="Times New Roman"/>
        </w:rPr>
        <w:t>(4 godz.)</w:t>
      </w:r>
    </w:p>
    <w:p w:rsidR="005F726E" w:rsidRPr="009F082A" w:rsidRDefault="005F726E" w:rsidP="00463B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 xml:space="preserve">Sprawozdanie </w:t>
      </w:r>
      <w:r w:rsidRPr="009F082A">
        <w:rPr>
          <w:rFonts w:ascii="Times New Roman" w:hAnsi="Times New Roman" w:cs="Times New Roman"/>
        </w:rPr>
        <w:t xml:space="preserve">z audytu podatkowego  -  (Cel i zakres sprawozdania, prezentacja ustaleń, wnioski – różne możliwości prezentacji ocen ogólnych, zalecenia oraz typowa struktura sprawozdania z audytu, a także podsumowanie dla kierownictwa,) - 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  <w:r w:rsidRPr="009F082A">
        <w:rPr>
          <w:rFonts w:ascii="Times New Roman" w:hAnsi="Times New Roman" w:cs="Times New Roman"/>
        </w:rPr>
        <w:t>;</w:t>
      </w:r>
    </w:p>
    <w:p w:rsidR="005F726E" w:rsidRPr="009F082A" w:rsidRDefault="005F726E" w:rsidP="00463BB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 xml:space="preserve">Działania następcze  (działania </w:t>
      </w:r>
      <w:proofErr w:type="spellStart"/>
      <w:r w:rsidRPr="009F082A">
        <w:rPr>
          <w:rFonts w:ascii="Times New Roman" w:hAnsi="Times New Roman" w:cs="Times New Roman"/>
        </w:rPr>
        <w:t>poaudytowe</w:t>
      </w:r>
      <w:proofErr w:type="spellEnd"/>
      <w:r w:rsidRPr="009F082A">
        <w:rPr>
          <w:rFonts w:ascii="Times New Roman" w:hAnsi="Times New Roman" w:cs="Times New Roman"/>
        </w:rPr>
        <w:t xml:space="preserve">)- cel, zakres, czynniki uzasadniające przeprowadzenie działań </w:t>
      </w:r>
      <w:proofErr w:type="spellStart"/>
      <w:r w:rsidRPr="009F082A">
        <w:rPr>
          <w:rFonts w:ascii="Times New Roman" w:hAnsi="Times New Roman" w:cs="Times New Roman"/>
        </w:rPr>
        <w:t>poaudytowych</w:t>
      </w:r>
      <w:proofErr w:type="spellEnd"/>
      <w:r w:rsidRPr="009F082A">
        <w:rPr>
          <w:rFonts w:ascii="Times New Roman" w:hAnsi="Times New Roman" w:cs="Times New Roman"/>
        </w:rPr>
        <w:t xml:space="preserve"> (znaczenie wydanych zaleceń, skutki (ryzyka) niewypełnienia zaleceń, sprawdzenie realizacji zaleceń</w:t>
      </w:r>
      <w:r w:rsidRPr="009F082A">
        <w:rPr>
          <w:rFonts w:ascii="Times New Roman" w:hAnsi="Times New Roman" w:cs="Times New Roman"/>
          <w:color w:val="000000"/>
        </w:rPr>
        <w:t>)</w:t>
      </w:r>
      <w:r w:rsidRPr="009F082A">
        <w:rPr>
          <w:rFonts w:ascii="Times New Roman" w:hAnsi="Times New Roman" w:cs="Times New Roman"/>
        </w:rPr>
        <w:t xml:space="preserve"> </w:t>
      </w:r>
      <w:r w:rsidRPr="009F082A">
        <w:rPr>
          <w:rFonts w:ascii="Times New Roman" w:hAnsi="Times New Roman" w:cs="Times New Roman"/>
          <w:color w:val="000000"/>
        </w:rPr>
        <w:t xml:space="preserve">- 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  <w:r w:rsidRPr="009F082A">
        <w:rPr>
          <w:rFonts w:ascii="Times New Roman" w:hAnsi="Times New Roman" w:cs="Times New Roman"/>
          <w:color w:val="000000"/>
        </w:rPr>
        <w:t>.</w:t>
      </w:r>
    </w:p>
    <w:p w:rsidR="005F726E" w:rsidRPr="009F082A" w:rsidRDefault="005F726E" w:rsidP="00463BB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>Obszary audytu podatkowego (24 godz.  )</w:t>
      </w:r>
    </w:p>
    <w:p w:rsidR="005F726E" w:rsidRPr="009F082A" w:rsidRDefault="005F726E" w:rsidP="005F726E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9F082A">
        <w:rPr>
          <w:rFonts w:ascii="Times New Roman" w:hAnsi="Times New Roman" w:cs="Times New Roman"/>
          <w:b/>
          <w:color w:val="000000"/>
        </w:rPr>
        <w:t>a) Omówienie poszczególnych obszarów audytu podatkowego</w:t>
      </w:r>
      <w:r w:rsidRPr="009F082A">
        <w:rPr>
          <w:rStyle w:val="Pogrubienie"/>
          <w:rFonts w:ascii="Times New Roman" w:hAnsi="Times New Roman"/>
          <w:color w:val="000000"/>
        </w:rPr>
        <w:t xml:space="preserve"> oraz metody i techniki audytowe właściwe dla poszczególnych obszarów audytu podatkowego</w:t>
      </w:r>
      <w:r w:rsidRPr="009F082A">
        <w:rPr>
          <w:rFonts w:ascii="Times New Roman" w:hAnsi="Times New Roman" w:cs="Times New Roman"/>
          <w:color w:val="000000"/>
        </w:rPr>
        <w:t xml:space="preserve"> </w:t>
      </w:r>
    </w:p>
    <w:p w:rsidR="005F726E" w:rsidRPr="009F082A" w:rsidRDefault="005F726E" w:rsidP="00463B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kultura organizacyjna w odniesieniu do funkcji podatkowej (ład organizacyjny, etyka korporacyjna, przykład z góry, strategia podatkowa </w:t>
      </w:r>
      <w:r w:rsidRPr="009F082A">
        <w:rPr>
          <w:rFonts w:ascii="Times New Roman" w:hAnsi="Times New Roman" w:cs="Times New Roman"/>
        </w:rPr>
        <w:t xml:space="preserve">oraz zarzadzaniem kadrami, </w:t>
      </w:r>
      <w:r w:rsidRPr="009F082A">
        <w:rPr>
          <w:rFonts w:ascii="Times New Roman" w:hAnsi="Times New Roman" w:cs="Times New Roman"/>
          <w:color w:val="000000"/>
        </w:rPr>
        <w:t xml:space="preserve">w tym system motywacyjny i kompetencje, zapewnienie odpowiedniego standardu prac zlecanych na zewnątrz) - 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</w:p>
    <w:p w:rsidR="005F726E" w:rsidRPr="009F082A" w:rsidRDefault="005F726E" w:rsidP="00463B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9F082A">
        <w:rPr>
          <w:rFonts w:ascii="Times New Roman" w:hAnsi="Times New Roman" w:cs="Times New Roman"/>
        </w:rPr>
        <w:t xml:space="preserve">system wewnętrznego nadzoru funkcji podatkowej w organizacji, obejmujący: </w:t>
      </w:r>
    </w:p>
    <w:p w:rsidR="005F726E" w:rsidRPr="009F082A" w:rsidRDefault="005F726E" w:rsidP="005F726E">
      <w:pPr>
        <w:spacing w:after="0"/>
        <w:ind w:left="720"/>
        <w:jc w:val="both"/>
        <w:rPr>
          <w:rStyle w:val="Odwoaniedokomentarza"/>
          <w:rFonts w:ascii="Times New Roman" w:hAnsi="Times New Roman"/>
        </w:rPr>
      </w:pPr>
      <w:r w:rsidRPr="009F082A">
        <w:rPr>
          <w:rFonts w:ascii="Times New Roman" w:hAnsi="Times New Roman" w:cs="Times New Roman"/>
        </w:rPr>
        <w:t xml:space="preserve">- kontrolę wewnętrzną, audyt wewnętrzny i zewnętrzny, </w:t>
      </w:r>
      <w:proofErr w:type="spellStart"/>
      <w:r w:rsidRPr="009F082A">
        <w:rPr>
          <w:rFonts w:ascii="Times New Roman" w:hAnsi="Times New Roman" w:cs="Times New Roman"/>
        </w:rPr>
        <w:t>compliance</w:t>
      </w:r>
      <w:proofErr w:type="spellEnd"/>
      <w:r w:rsidRPr="009F082A">
        <w:rPr>
          <w:rFonts w:ascii="Times New Roman" w:hAnsi="Times New Roman" w:cs="Times New Roman"/>
        </w:rPr>
        <w:t xml:space="preserve"> (zapewnienie postępowania zgodnego z prawem i regulacjami, w tym wewnętrznymi) w zakresie prawidłowości realizacji obowiązków podatkowych oraz kompletności i rzetelności informacji podatkowej</w:t>
      </w:r>
      <w:r w:rsidRPr="009F082A">
        <w:rPr>
          <w:rStyle w:val="Odwoaniedokomentarza"/>
          <w:rFonts w:ascii="Times New Roman" w:hAnsi="Times New Roman"/>
        </w:rPr>
        <w:t xml:space="preserve"> - </w:t>
      </w:r>
      <w:r w:rsidRPr="009F082A">
        <w:rPr>
          <w:rFonts w:ascii="Times New Roman" w:hAnsi="Times New Roman" w:cs="Times New Roman"/>
          <w:color w:val="000000"/>
        </w:rPr>
        <w:t xml:space="preserve">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  <w:r w:rsidRPr="009F082A">
        <w:rPr>
          <w:rStyle w:val="Odwoaniedokomentarza"/>
          <w:rFonts w:ascii="Times New Roman" w:hAnsi="Times New Roman"/>
        </w:rPr>
        <w:t>;</w:t>
      </w:r>
    </w:p>
    <w:p w:rsidR="005F726E" w:rsidRPr="009F082A" w:rsidRDefault="005F726E" w:rsidP="005F726E">
      <w:pPr>
        <w:spacing w:after="0"/>
        <w:ind w:left="720"/>
        <w:jc w:val="both"/>
        <w:rPr>
          <w:rFonts w:ascii="Times New Roman" w:hAnsi="Times New Roman" w:cs="Times New Roman"/>
        </w:rPr>
      </w:pPr>
      <w:r w:rsidRPr="009F082A">
        <w:rPr>
          <w:rStyle w:val="Odwoaniedokomentarza"/>
          <w:rFonts w:ascii="Times New Roman" w:hAnsi="Times New Roman"/>
        </w:rPr>
        <w:t>- S</w:t>
      </w:r>
      <w:r w:rsidRPr="009F082A">
        <w:rPr>
          <w:rFonts w:ascii="Times New Roman" w:hAnsi="Times New Roman" w:cs="Times New Roman"/>
        </w:rPr>
        <w:t xml:space="preserve">ystem zarządzania ryzykiem podatkowym (uwzględniający zarówno czynniki zewnętrzne jak wewnętrzne wpływające na prawidłowość realizacji obowiązków podatkowych) - 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  <w:r w:rsidRPr="009F082A">
        <w:rPr>
          <w:rFonts w:ascii="Times New Roman" w:hAnsi="Times New Roman" w:cs="Times New Roman"/>
        </w:rPr>
        <w:t>;</w:t>
      </w:r>
    </w:p>
    <w:p w:rsidR="005F726E" w:rsidRPr="009F082A" w:rsidRDefault="005F726E" w:rsidP="005F726E">
      <w:pPr>
        <w:spacing w:after="0"/>
        <w:ind w:left="720"/>
        <w:jc w:val="both"/>
        <w:rPr>
          <w:rFonts w:ascii="Times New Roman" w:hAnsi="Times New Roman" w:cs="Times New Roman"/>
        </w:rPr>
      </w:pPr>
      <w:r w:rsidRPr="009F082A">
        <w:rPr>
          <w:rFonts w:ascii="Times New Roman" w:hAnsi="Times New Roman" w:cs="Times New Roman"/>
        </w:rPr>
        <w:t xml:space="preserve">- systemy IT pod kątem wsparcia prawidłowości realizacji procesów i procedur  związanych z nadzorem nad funkcja podatkową oraz mających na celu zapewnienie kompletności i rzetelności informacji podatkowej (w tym m. in. wsparcie procesów i procedur w zakresie R2R oraz komunikacji i raportowania zewnętrznego i wewnętrznego, monitorowania nadzoru – w zakresie funkcji podatkowej) - 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</w:p>
    <w:p w:rsidR="005F726E" w:rsidRPr="009F082A" w:rsidRDefault="005F726E" w:rsidP="00463BB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 xml:space="preserve">wywiązywanie się z obowiązków podatkowych w zakresie  CIT (w tym podstawowe podobszary audytu i ryzyka w nich występujące) - 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  <w:r w:rsidRPr="009F082A">
        <w:rPr>
          <w:rFonts w:ascii="Times New Roman" w:hAnsi="Times New Roman" w:cs="Times New Roman"/>
          <w:color w:val="000000"/>
        </w:rPr>
        <w:t>;</w:t>
      </w:r>
    </w:p>
    <w:p w:rsidR="005F726E" w:rsidRPr="009F082A" w:rsidRDefault="005F726E" w:rsidP="00463B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</w:rPr>
        <w:t xml:space="preserve">wywiązywania się z obowiązków podatkowych w zakresie  PIT (w tym podstawowe podobszary audytu) - 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  <w:r w:rsidRPr="009F082A">
        <w:rPr>
          <w:rFonts w:ascii="Times New Roman" w:hAnsi="Times New Roman" w:cs="Times New Roman"/>
        </w:rPr>
        <w:t>;</w:t>
      </w:r>
    </w:p>
    <w:p w:rsidR="005F726E" w:rsidRPr="009F082A" w:rsidRDefault="005F726E" w:rsidP="00463B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wywiązywanie się z obowiązków podatkowych w zakresie VAT (w tym podstawowe podobszary audytu)-</w:t>
      </w:r>
      <w:r w:rsidRPr="009F082A">
        <w:rPr>
          <w:rFonts w:ascii="Times New Roman" w:hAnsi="Times New Roman" w:cs="Times New Roman"/>
        </w:rPr>
        <w:t xml:space="preserve"> </w:t>
      </w:r>
      <w:r w:rsidRPr="009F082A">
        <w:rPr>
          <w:rFonts w:ascii="Times New Roman" w:hAnsi="Times New Roman" w:cs="Times New Roman"/>
          <w:color w:val="000000"/>
        </w:rPr>
        <w:t xml:space="preserve">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; </w:t>
      </w:r>
    </w:p>
    <w:p w:rsidR="005F726E" w:rsidRPr="009F082A" w:rsidRDefault="005F726E" w:rsidP="005F726E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Prawidłowość wywiązywania się z obowiązków podatkowych w zakresie  Akcyza (w tym podstawowe podobszary audytu) -</w:t>
      </w:r>
      <w:r w:rsidRPr="009F082A">
        <w:rPr>
          <w:rFonts w:ascii="Times New Roman" w:hAnsi="Times New Roman" w:cs="Times New Roman"/>
        </w:rPr>
        <w:t xml:space="preserve"> 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</w:rPr>
        <w:t>case</w:t>
      </w:r>
      <w:proofErr w:type="spellEnd"/>
      <w:r w:rsidRPr="009F082A">
        <w:rPr>
          <w:rFonts w:ascii="Times New Roman" w:hAnsi="Times New Roman" w:cs="Times New Roman"/>
        </w:rPr>
        <w:t xml:space="preserve"> </w:t>
      </w:r>
      <w:proofErr w:type="spellStart"/>
      <w:r w:rsidRPr="009F082A">
        <w:rPr>
          <w:rFonts w:ascii="Times New Roman" w:hAnsi="Times New Roman" w:cs="Times New Roman"/>
        </w:rPr>
        <w:t>study</w:t>
      </w:r>
      <w:proofErr w:type="spellEnd"/>
      <w:r w:rsidRPr="009F082A">
        <w:rPr>
          <w:rFonts w:ascii="Times New Roman" w:hAnsi="Times New Roman" w:cs="Times New Roman"/>
        </w:rPr>
        <w:t>;</w:t>
      </w:r>
    </w:p>
    <w:p w:rsidR="005F726E" w:rsidRPr="009F082A" w:rsidDel="009E67A3" w:rsidRDefault="005F726E" w:rsidP="00463B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Prawidłowość wywiązywania się z obowiązków podatkowych w zakresie  pozostałych podatków (w tym podstawowe podobszary audytu) -</w:t>
      </w:r>
      <w:r w:rsidRPr="009F082A">
        <w:rPr>
          <w:rFonts w:ascii="Times New Roman" w:hAnsi="Times New Roman" w:cs="Times New Roman"/>
        </w:rPr>
        <w:t xml:space="preserve"> </w:t>
      </w:r>
      <w:r w:rsidRPr="009F082A">
        <w:rPr>
          <w:rFonts w:ascii="Times New Roman" w:hAnsi="Times New Roman" w:cs="Times New Roman"/>
          <w:color w:val="000000"/>
        </w:rPr>
        <w:t xml:space="preserve">proces badania audytora na przykładach, zakres badania audytora i wskazówki w zakresie oceny, sporządzanie przykładowych ankiet, list kontrolnych, kwestionariuszy  – </w:t>
      </w:r>
      <w:proofErr w:type="spellStart"/>
      <w:r w:rsidRPr="009F082A">
        <w:rPr>
          <w:rFonts w:ascii="Times New Roman" w:hAnsi="Times New Roman" w:cs="Times New Roman"/>
          <w:color w:val="000000"/>
        </w:rPr>
        <w:t>case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F082A">
        <w:rPr>
          <w:rFonts w:ascii="Times New Roman" w:hAnsi="Times New Roman" w:cs="Times New Roman"/>
          <w:color w:val="000000"/>
        </w:rPr>
        <w:t>study</w:t>
      </w:r>
      <w:proofErr w:type="spellEnd"/>
      <w:r w:rsidRPr="009F082A">
        <w:rPr>
          <w:rFonts w:ascii="Times New Roman" w:hAnsi="Times New Roman" w:cs="Times New Roman"/>
          <w:color w:val="000000"/>
        </w:rPr>
        <w:t xml:space="preserve">; </w:t>
      </w:r>
    </w:p>
    <w:p w:rsidR="005F726E" w:rsidRPr="009F082A" w:rsidRDefault="005F726E" w:rsidP="00463BB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>Plan i program audytu oraz sprawozdanie z audytu – praktyczne aspekty (12 godz.)</w:t>
      </w:r>
    </w:p>
    <w:p w:rsidR="005F726E" w:rsidRPr="009F082A" w:rsidRDefault="005F726E" w:rsidP="00463B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F082A">
        <w:rPr>
          <w:rFonts w:ascii="Times New Roman" w:hAnsi="Times New Roman" w:cs="Times New Roman"/>
          <w:color w:val="000000"/>
        </w:rPr>
        <w:lastRenderedPageBreak/>
        <w:t>Najczęstsze błędy popełniane przy sporządzaniu planu audytu i programu zadania audytowego  Omówienie przykładów.</w:t>
      </w:r>
    </w:p>
    <w:p w:rsidR="005F726E" w:rsidRPr="009F082A" w:rsidRDefault="005F726E" w:rsidP="00463B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Sporządzenie przykładowego planu audytu podatkowego.</w:t>
      </w:r>
    </w:p>
    <w:p w:rsidR="005F726E" w:rsidRPr="009F082A" w:rsidRDefault="005F726E" w:rsidP="00463BB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9F082A">
        <w:rPr>
          <w:rFonts w:ascii="Times New Roman" w:hAnsi="Times New Roman" w:cs="Times New Roman"/>
          <w:color w:val="000000"/>
        </w:rPr>
        <w:t>Sporządzenie przykładowego programu zadania audytowego.</w:t>
      </w:r>
    </w:p>
    <w:p w:rsidR="005F726E" w:rsidRPr="009F082A" w:rsidRDefault="005F726E" w:rsidP="00463BB4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F082A">
        <w:rPr>
          <w:rStyle w:val="Pogrubienie"/>
          <w:rFonts w:ascii="Times New Roman" w:hAnsi="Times New Roman"/>
          <w:color w:val="000000"/>
        </w:rPr>
        <w:t xml:space="preserve">Sprawozdanie </w:t>
      </w:r>
      <w:r w:rsidRPr="009F082A">
        <w:rPr>
          <w:rFonts w:ascii="Times New Roman" w:hAnsi="Times New Roman" w:cs="Times New Roman"/>
        </w:rPr>
        <w:t xml:space="preserve">z audytu podatkowego  - omówienie na przykładach prawidłowej struktura sprawozdania oraz sposobów prezentacji wyników audytu w tym sprawozdania opisowe i tabelaryczne </w:t>
      </w:r>
      <w:r w:rsidRPr="009F082A">
        <w:rPr>
          <w:rFonts w:ascii="Times New Roman" w:hAnsi="Times New Roman" w:cs="Times New Roman"/>
          <w:color w:val="000000"/>
        </w:rPr>
        <w:t>Najczęstsze błędy popełniane przy sporządzaniu sprawozdania. Omówienie przykładów</w:t>
      </w:r>
      <w:r w:rsidRPr="009F082A">
        <w:rPr>
          <w:rFonts w:ascii="Times New Roman" w:hAnsi="Times New Roman" w:cs="Times New Roman"/>
        </w:rPr>
        <w:t>.</w:t>
      </w:r>
    </w:p>
    <w:p w:rsidR="005F726E" w:rsidRPr="009F082A" w:rsidRDefault="005F726E" w:rsidP="005F726E">
      <w:pPr>
        <w:spacing w:after="0"/>
        <w:ind w:left="360"/>
        <w:jc w:val="both"/>
        <w:rPr>
          <w:rStyle w:val="Pogrubienie"/>
          <w:rFonts w:ascii="Times New Roman" w:hAnsi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>3.  Dokumentowanie czynności audytowych (4 godz.)</w:t>
      </w:r>
    </w:p>
    <w:p w:rsidR="005F726E" w:rsidRPr="009F082A" w:rsidRDefault="005F726E" w:rsidP="00463B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082A">
        <w:rPr>
          <w:rStyle w:val="Pogrubienie"/>
          <w:rFonts w:ascii="Times New Roman" w:hAnsi="Times New Roman"/>
          <w:color w:val="000000"/>
        </w:rPr>
        <w:t>Dokumentowanie czynności audytowych (</w:t>
      </w:r>
      <w:r w:rsidRPr="009F082A">
        <w:rPr>
          <w:rFonts w:ascii="Times New Roman" w:hAnsi="Times New Roman" w:cs="Times New Roman"/>
        </w:rPr>
        <w:t xml:space="preserve">dokumenty robocze i akta audytu) – omówienie na przykładach struktury zbioru dokumentacji z audytu podatkowego, omówienie przykładowych dokumentów, w tym protokołu z badania audytowego. </w:t>
      </w:r>
      <w:r w:rsidRPr="009F082A">
        <w:rPr>
          <w:rFonts w:ascii="Times New Roman" w:hAnsi="Times New Roman" w:cs="Times New Roman"/>
          <w:color w:val="000000"/>
        </w:rPr>
        <w:t>Najczęstsze błędy popełniane w dokumentowaniu. Omówienie przykładów. Metody  usprawniania procesu dokumentowania.</w:t>
      </w:r>
    </w:p>
    <w:p w:rsidR="00947BD6" w:rsidRPr="0070644D" w:rsidRDefault="00947BD6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947BD6" w:rsidRDefault="00947BD6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463BB4" w:rsidRPr="0070644D" w:rsidRDefault="00463BB4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EA2E4E" w:rsidRPr="00464B1E" w:rsidRDefault="00EA2E4E" w:rsidP="00EA2E4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EA2E4E" w:rsidRPr="00464B1E" w:rsidRDefault="00EA2E4E" w:rsidP="00EA2E4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EA2E4E" w:rsidRDefault="00EA2E4E" w:rsidP="0080670D">
      <w:pPr>
        <w:autoSpaceDE w:val="0"/>
        <w:spacing w:after="0"/>
        <w:rPr>
          <w:rFonts w:ascii="Times New Roman" w:hAnsi="Times New Roman" w:cs="Times New Roman"/>
        </w:rPr>
      </w:pP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80670D" w:rsidRPr="00306B42" w:rsidRDefault="0080670D" w:rsidP="0080670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0670D" w:rsidRDefault="0080670D" w:rsidP="0080670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>
        <w:rPr>
          <w:rFonts w:ascii="Times New Roman" w:hAnsi="Times New Roman" w:cs="Times New Roman"/>
          <w:b/>
          <w:sz w:val="24"/>
          <w:szCs w:val="24"/>
        </w:rPr>
        <w:t>postępowaniu</w:t>
      </w:r>
      <w:r w:rsidRPr="00306B42">
        <w:rPr>
          <w:rFonts w:ascii="Times New Roman" w:hAnsi="Times New Roman" w:cs="Times New Roman"/>
          <w:b/>
          <w:sz w:val="24"/>
          <w:szCs w:val="24"/>
        </w:rPr>
        <w:t>, określonych w pkt 2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oceny kryterium „Doświadczenie wykładowcy” określonym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pkt 6 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sz w:val="24"/>
          <w:szCs w:val="24"/>
        </w:rPr>
        <w:t xml:space="preserve">ofertowego na przeprowadzenie szkolenia </w:t>
      </w:r>
      <w:r w:rsidR="00DE7808">
        <w:rPr>
          <w:rFonts w:ascii="Times New Roman" w:hAnsi="Times New Roman" w:cs="Times New Roman"/>
          <w:b/>
          <w:sz w:val="24"/>
          <w:szCs w:val="24"/>
        </w:rPr>
        <w:t>„</w:t>
      </w:r>
      <w:r w:rsidR="005F726E">
        <w:rPr>
          <w:rFonts w:ascii="Times New Roman" w:hAnsi="Times New Roman" w:cs="Times New Roman"/>
          <w:b/>
          <w:sz w:val="24"/>
          <w:szCs w:val="24"/>
        </w:rPr>
        <w:t>Audyt podatkowy”</w:t>
      </w:r>
      <w:r w:rsidR="00DE7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70D" w:rsidRPr="00306B42" w:rsidRDefault="0080670D" w:rsidP="0080670D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80670D" w:rsidRDefault="0080670D" w:rsidP="00806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Doświadczenie wykładowcy w prowadzeniu szkoleń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zakresu</w:t>
      </w:r>
      <w:r w:rsidR="00F91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7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audytu podatkowego.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670D" w:rsidRDefault="0080670D" w:rsidP="0080670D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80670D" w:rsidRDefault="0080670D" w:rsidP="0080670D">
      <w:pPr>
        <w:autoSpaceDE w:val="0"/>
        <w:rPr>
          <w:rFonts w:ascii="Times New Roman" w:hAnsi="Times New Roman" w:cs="Times New Roman"/>
          <w:b/>
        </w:rPr>
      </w:pP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80670D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B95355" w:rsidRPr="0080670D" w:rsidRDefault="00B775EC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30377C" w:rsidRPr="00464B1E" w:rsidRDefault="00D8457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B246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A2E4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5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9B3F9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iu warunków udziału w </w:t>
      </w:r>
      <w:r w:rsidR="0013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postępowaniu na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szkolenia</w:t>
      </w:r>
      <w:r w:rsidR="009B3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9B3F92">
        <w:rPr>
          <w:rFonts w:ascii="Times New Roman" w:hAnsi="Times New Roman" w:cs="Times New Roman"/>
          <w:b/>
          <w:sz w:val="24"/>
          <w:szCs w:val="24"/>
        </w:rPr>
        <w:t>„</w:t>
      </w:r>
      <w:r w:rsidR="005F726E">
        <w:rPr>
          <w:rFonts w:ascii="Times New Roman" w:hAnsi="Times New Roman" w:cs="Times New Roman"/>
          <w:b/>
          <w:sz w:val="24"/>
          <w:szCs w:val="24"/>
        </w:rPr>
        <w:t>Audyt podatkowy</w:t>
      </w:r>
      <w:r w:rsidR="009B3F92">
        <w:rPr>
          <w:rFonts w:ascii="Times New Roman" w:hAnsi="Times New Roman" w:cs="Times New Roman"/>
          <w:b/>
          <w:sz w:val="24"/>
          <w:szCs w:val="24"/>
        </w:rPr>
        <w:t>”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w wyżej wymienionym </w:t>
      </w:r>
      <w:r w:rsidR="0013169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postępowaniu 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EA2E4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6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463BB4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EA04CF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042"/>
    <w:multiLevelType w:val="multilevel"/>
    <w:tmpl w:val="344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95885"/>
    <w:multiLevelType w:val="multilevel"/>
    <w:tmpl w:val="483E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73C6B"/>
    <w:multiLevelType w:val="multilevel"/>
    <w:tmpl w:val="3502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B786E"/>
    <w:multiLevelType w:val="multilevel"/>
    <w:tmpl w:val="DAA6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A3534"/>
    <w:multiLevelType w:val="multilevel"/>
    <w:tmpl w:val="ABD8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F16024"/>
    <w:multiLevelType w:val="hybridMultilevel"/>
    <w:tmpl w:val="2CF287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F706B"/>
    <w:multiLevelType w:val="multilevel"/>
    <w:tmpl w:val="018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3423"/>
    <w:multiLevelType w:val="hybridMultilevel"/>
    <w:tmpl w:val="B9240F26"/>
    <w:lvl w:ilvl="0" w:tplc="A2DEC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9AE0083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65913EB3"/>
    <w:multiLevelType w:val="multilevel"/>
    <w:tmpl w:val="37F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169D"/>
    <w:rsid w:val="00134D72"/>
    <w:rsid w:val="00135770"/>
    <w:rsid w:val="00155B2D"/>
    <w:rsid w:val="00163903"/>
    <w:rsid w:val="001765CB"/>
    <w:rsid w:val="00184AC5"/>
    <w:rsid w:val="00190893"/>
    <w:rsid w:val="001930DF"/>
    <w:rsid w:val="001A1763"/>
    <w:rsid w:val="001F371A"/>
    <w:rsid w:val="00205A7F"/>
    <w:rsid w:val="0021131B"/>
    <w:rsid w:val="00212A39"/>
    <w:rsid w:val="002558F6"/>
    <w:rsid w:val="002608D2"/>
    <w:rsid w:val="002700C0"/>
    <w:rsid w:val="00271C8A"/>
    <w:rsid w:val="00291F48"/>
    <w:rsid w:val="002C07B9"/>
    <w:rsid w:val="002E31E6"/>
    <w:rsid w:val="002F1171"/>
    <w:rsid w:val="0030377C"/>
    <w:rsid w:val="00306B42"/>
    <w:rsid w:val="003160F0"/>
    <w:rsid w:val="00346228"/>
    <w:rsid w:val="003528B7"/>
    <w:rsid w:val="003645A2"/>
    <w:rsid w:val="003B3E7F"/>
    <w:rsid w:val="003F30A6"/>
    <w:rsid w:val="00416F67"/>
    <w:rsid w:val="00421480"/>
    <w:rsid w:val="0042590D"/>
    <w:rsid w:val="004539C8"/>
    <w:rsid w:val="0045597F"/>
    <w:rsid w:val="00463BB4"/>
    <w:rsid w:val="00464B1E"/>
    <w:rsid w:val="004A44F6"/>
    <w:rsid w:val="004D2A76"/>
    <w:rsid w:val="004F666F"/>
    <w:rsid w:val="005033F0"/>
    <w:rsid w:val="005037F1"/>
    <w:rsid w:val="00511DBA"/>
    <w:rsid w:val="00517CDA"/>
    <w:rsid w:val="005309CC"/>
    <w:rsid w:val="005421C8"/>
    <w:rsid w:val="005B521D"/>
    <w:rsid w:val="005E73BE"/>
    <w:rsid w:val="005F62E9"/>
    <w:rsid w:val="005F726E"/>
    <w:rsid w:val="00610505"/>
    <w:rsid w:val="006257D4"/>
    <w:rsid w:val="00625AFC"/>
    <w:rsid w:val="00632B24"/>
    <w:rsid w:val="00655035"/>
    <w:rsid w:val="006616AA"/>
    <w:rsid w:val="00671704"/>
    <w:rsid w:val="006A1549"/>
    <w:rsid w:val="006A42C4"/>
    <w:rsid w:val="006B30AF"/>
    <w:rsid w:val="006D008C"/>
    <w:rsid w:val="006D0E25"/>
    <w:rsid w:val="006D19A3"/>
    <w:rsid w:val="006E0E68"/>
    <w:rsid w:val="006E265B"/>
    <w:rsid w:val="0070644D"/>
    <w:rsid w:val="007353E4"/>
    <w:rsid w:val="00747141"/>
    <w:rsid w:val="00752F0A"/>
    <w:rsid w:val="00760E9C"/>
    <w:rsid w:val="007677B4"/>
    <w:rsid w:val="00772D24"/>
    <w:rsid w:val="0077549E"/>
    <w:rsid w:val="00783EB2"/>
    <w:rsid w:val="00785374"/>
    <w:rsid w:val="00790D47"/>
    <w:rsid w:val="0079333F"/>
    <w:rsid w:val="00796968"/>
    <w:rsid w:val="007B50BC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27C94"/>
    <w:rsid w:val="00943F84"/>
    <w:rsid w:val="00947BD6"/>
    <w:rsid w:val="00951500"/>
    <w:rsid w:val="009635CE"/>
    <w:rsid w:val="009657F2"/>
    <w:rsid w:val="0097747D"/>
    <w:rsid w:val="009B2937"/>
    <w:rsid w:val="009B3F92"/>
    <w:rsid w:val="009D587B"/>
    <w:rsid w:val="009F08AA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A18CD"/>
    <w:rsid w:val="00AA42B0"/>
    <w:rsid w:val="00AB2462"/>
    <w:rsid w:val="00AC2C35"/>
    <w:rsid w:val="00AE0A0F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C00D5D"/>
    <w:rsid w:val="00C824B7"/>
    <w:rsid w:val="00C934FA"/>
    <w:rsid w:val="00CA4BFB"/>
    <w:rsid w:val="00CD1CBD"/>
    <w:rsid w:val="00CD5517"/>
    <w:rsid w:val="00CD77DF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E7808"/>
    <w:rsid w:val="00DF214C"/>
    <w:rsid w:val="00E513BD"/>
    <w:rsid w:val="00E60673"/>
    <w:rsid w:val="00E742A6"/>
    <w:rsid w:val="00E74749"/>
    <w:rsid w:val="00E76BFF"/>
    <w:rsid w:val="00E771D2"/>
    <w:rsid w:val="00E900D7"/>
    <w:rsid w:val="00EA04CF"/>
    <w:rsid w:val="00EA2E4E"/>
    <w:rsid w:val="00EB7CF3"/>
    <w:rsid w:val="00EC3EBB"/>
    <w:rsid w:val="00EF4109"/>
    <w:rsid w:val="00EF7F44"/>
    <w:rsid w:val="00F02E23"/>
    <w:rsid w:val="00F31AEC"/>
    <w:rsid w:val="00F838FA"/>
    <w:rsid w:val="00F91E09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7BE9"/>
  <w15:docId w15:val="{D5B4E3B4-78A5-4F3F-A4E1-37AA23B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99"/>
    <w:qFormat/>
    <w:rsid w:val="005F726E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5F726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A233-144C-4F42-B34A-23F1C418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Marzena Zielińska</cp:lastModifiedBy>
  <cp:revision>5</cp:revision>
  <cp:lastPrinted>2019-11-21T08:01:00Z</cp:lastPrinted>
  <dcterms:created xsi:type="dcterms:W3CDTF">2019-11-20T06:30:00Z</dcterms:created>
  <dcterms:modified xsi:type="dcterms:W3CDTF">2019-11-21T08:01:00Z</dcterms:modified>
</cp:coreProperties>
</file>